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7C31"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32"/>
          <w:szCs w:val="32"/>
        </w:rPr>
      </w:pPr>
    </w:p>
    <w:p w14:paraId="406D1CAC"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32"/>
          <w:szCs w:val="32"/>
        </w:rPr>
      </w:pPr>
    </w:p>
    <w:p w14:paraId="34F1C728"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32"/>
          <w:szCs w:val="32"/>
        </w:rPr>
      </w:pPr>
    </w:p>
    <w:p w14:paraId="3A7206C0" w14:textId="77777777" w:rsidR="006F3DFF" w:rsidRPr="004D7412"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C7BB7">
        <w:rPr>
          <w:rFonts w:ascii="Cambria" w:hAnsi="Cambria"/>
          <w:b/>
          <w:sz w:val="32"/>
          <w:szCs w:val="32"/>
        </w:rPr>
        <w:t>WEDDING FEES AT WSUMC</w:t>
      </w:r>
    </w:p>
    <w:p w14:paraId="4379B696" w14:textId="77777777" w:rsidR="006F3DFF" w:rsidRPr="00AC012D" w:rsidRDefault="006F3DFF" w:rsidP="006F3DFF">
      <w:pPr>
        <w:jc w:val="center"/>
        <w:rPr>
          <w:b/>
          <w:sz w:val="16"/>
          <w:szCs w:val="16"/>
        </w:rPr>
      </w:pPr>
    </w:p>
    <w:p w14:paraId="2F5E733B" w14:textId="77777777" w:rsidR="006F3DFF" w:rsidRPr="00B751AC" w:rsidRDefault="006F3DFF" w:rsidP="006F3DFF">
      <w:pPr>
        <w:jc w:val="center"/>
        <w:rPr>
          <w:b/>
          <w:sz w:val="16"/>
          <w:szCs w:val="16"/>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503"/>
        <w:gridCol w:w="2564"/>
        <w:gridCol w:w="2564"/>
      </w:tblGrid>
      <w:tr w:rsidR="006F3DFF" w:rsidRPr="00B751AC" w14:paraId="70162445" w14:textId="77777777" w:rsidTr="00B51FD0">
        <w:trPr>
          <w:trHeight w:val="684"/>
          <w:jc w:val="center"/>
        </w:trPr>
        <w:tc>
          <w:tcPr>
            <w:tcW w:w="2625" w:type="dxa"/>
          </w:tcPr>
          <w:p w14:paraId="557776FF" w14:textId="77777777" w:rsidR="006F3DFF" w:rsidRPr="00B751AC" w:rsidRDefault="006F3DFF" w:rsidP="00B51FD0">
            <w:pPr>
              <w:jc w:val="left"/>
              <w:rPr>
                <w:sz w:val="18"/>
                <w:szCs w:val="18"/>
              </w:rPr>
            </w:pPr>
          </w:p>
        </w:tc>
        <w:tc>
          <w:tcPr>
            <w:tcW w:w="2503" w:type="dxa"/>
          </w:tcPr>
          <w:p w14:paraId="631D094C" w14:textId="77777777" w:rsidR="006F3DFF" w:rsidRPr="00B751AC" w:rsidRDefault="006F3DFF" w:rsidP="00B51FD0">
            <w:pPr>
              <w:jc w:val="left"/>
              <w:rPr>
                <w:sz w:val="20"/>
              </w:rPr>
            </w:pPr>
            <w:r w:rsidRPr="00B751AC">
              <w:rPr>
                <w:sz w:val="20"/>
              </w:rPr>
              <w:t>Member</w:t>
            </w:r>
            <w:r w:rsidRPr="00B751AC">
              <w:rPr>
                <w:rStyle w:val="FootnoteReference"/>
                <w:sz w:val="20"/>
              </w:rPr>
              <w:footnoteReference w:id="1"/>
            </w:r>
          </w:p>
          <w:p w14:paraId="6BFAA1B1" w14:textId="77777777" w:rsidR="006F3DFF" w:rsidRPr="00B751AC" w:rsidRDefault="006F3DFF" w:rsidP="00B51FD0">
            <w:pPr>
              <w:jc w:val="left"/>
              <w:rPr>
                <w:sz w:val="20"/>
              </w:rPr>
            </w:pPr>
            <w:r>
              <w:rPr>
                <w:sz w:val="20"/>
              </w:rPr>
              <w:t>(contact church o</w:t>
            </w:r>
            <w:r w:rsidRPr="00B751AC">
              <w:rPr>
                <w:sz w:val="20"/>
              </w:rPr>
              <w:t>ffice for fees)</w:t>
            </w:r>
          </w:p>
        </w:tc>
        <w:tc>
          <w:tcPr>
            <w:tcW w:w="2564" w:type="dxa"/>
          </w:tcPr>
          <w:p w14:paraId="0919F186" w14:textId="77777777" w:rsidR="006F3DFF" w:rsidRPr="00B751AC" w:rsidRDefault="006F3DFF" w:rsidP="00B51FD0">
            <w:pPr>
              <w:jc w:val="left"/>
              <w:rPr>
                <w:sz w:val="20"/>
              </w:rPr>
            </w:pPr>
            <w:r w:rsidRPr="00B751AC">
              <w:rPr>
                <w:sz w:val="20"/>
              </w:rPr>
              <w:t>Non-member</w:t>
            </w:r>
          </w:p>
        </w:tc>
        <w:tc>
          <w:tcPr>
            <w:tcW w:w="2564" w:type="dxa"/>
          </w:tcPr>
          <w:p w14:paraId="43535CA6" w14:textId="77777777" w:rsidR="006F3DFF" w:rsidRPr="00B751AC" w:rsidRDefault="006F3DFF" w:rsidP="00B51FD0">
            <w:pPr>
              <w:jc w:val="left"/>
              <w:rPr>
                <w:sz w:val="20"/>
              </w:rPr>
            </w:pPr>
            <w:r w:rsidRPr="00B751AC">
              <w:rPr>
                <w:sz w:val="20"/>
              </w:rPr>
              <w:t>Office use</w:t>
            </w:r>
          </w:p>
        </w:tc>
      </w:tr>
      <w:tr w:rsidR="006F3DFF" w14:paraId="295638CD" w14:textId="77777777" w:rsidTr="00B51FD0">
        <w:trPr>
          <w:trHeight w:val="286"/>
          <w:jc w:val="center"/>
        </w:trPr>
        <w:tc>
          <w:tcPr>
            <w:tcW w:w="2625" w:type="dxa"/>
          </w:tcPr>
          <w:p w14:paraId="1C7A4E59" w14:textId="77777777" w:rsidR="006F3DFF" w:rsidRPr="00B751AC" w:rsidRDefault="006F3DFF" w:rsidP="00B51FD0">
            <w:pPr>
              <w:jc w:val="left"/>
              <w:rPr>
                <w:b/>
                <w:sz w:val="20"/>
              </w:rPr>
            </w:pPr>
            <w:r w:rsidRPr="00B751AC">
              <w:rPr>
                <w:b/>
                <w:sz w:val="20"/>
              </w:rPr>
              <w:t>Facilities</w:t>
            </w:r>
            <w:r w:rsidRPr="00B751AC">
              <w:rPr>
                <w:rStyle w:val="FootnoteReference"/>
                <w:b/>
                <w:sz w:val="20"/>
              </w:rPr>
              <w:footnoteReference w:id="2"/>
            </w:r>
          </w:p>
        </w:tc>
        <w:tc>
          <w:tcPr>
            <w:tcW w:w="2503" w:type="dxa"/>
          </w:tcPr>
          <w:p w14:paraId="1B1C79BC" w14:textId="77777777" w:rsidR="006F3DFF" w:rsidRDefault="006F3DFF" w:rsidP="00B51FD0">
            <w:pPr>
              <w:jc w:val="left"/>
            </w:pPr>
          </w:p>
        </w:tc>
        <w:tc>
          <w:tcPr>
            <w:tcW w:w="2564" w:type="dxa"/>
          </w:tcPr>
          <w:p w14:paraId="2E76ED20" w14:textId="77777777" w:rsidR="006F3DFF" w:rsidRDefault="006F3DFF" w:rsidP="00B51FD0">
            <w:pPr>
              <w:jc w:val="left"/>
            </w:pPr>
          </w:p>
        </w:tc>
        <w:tc>
          <w:tcPr>
            <w:tcW w:w="2564" w:type="dxa"/>
          </w:tcPr>
          <w:p w14:paraId="2373B793" w14:textId="77777777" w:rsidR="006F3DFF" w:rsidRDefault="006F3DFF" w:rsidP="00B51FD0">
            <w:pPr>
              <w:jc w:val="left"/>
            </w:pPr>
          </w:p>
        </w:tc>
      </w:tr>
      <w:tr w:rsidR="006F3DFF" w14:paraId="393F43CF" w14:textId="77777777" w:rsidTr="00B51FD0">
        <w:trPr>
          <w:trHeight w:val="265"/>
          <w:jc w:val="center"/>
        </w:trPr>
        <w:tc>
          <w:tcPr>
            <w:tcW w:w="2625" w:type="dxa"/>
          </w:tcPr>
          <w:p w14:paraId="6BCDE55D" w14:textId="77777777" w:rsidR="006F3DFF" w:rsidRPr="00B751AC" w:rsidRDefault="006F3DFF" w:rsidP="00B51FD0">
            <w:pPr>
              <w:jc w:val="left"/>
              <w:rPr>
                <w:sz w:val="20"/>
              </w:rPr>
            </w:pPr>
            <w:r w:rsidRPr="00B751AC">
              <w:rPr>
                <w:sz w:val="20"/>
              </w:rPr>
              <w:t>Sanctuary</w:t>
            </w:r>
          </w:p>
        </w:tc>
        <w:tc>
          <w:tcPr>
            <w:tcW w:w="2503" w:type="dxa"/>
          </w:tcPr>
          <w:p w14:paraId="54E51945" w14:textId="77777777" w:rsidR="006F3DFF" w:rsidRPr="00B751AC" w:rsidRDefault="006F3DFF" w:rsidP="00B51FD0">
            <w:pPr>
              <w:jc w:val="left"/>
              <w:rPr>
                <w:sz w:val="20"/>
              </w:rPr>
            </w:pPr>
            <w:r w:rsidRPr="00B751AC">
              <w:rPr>
                <w:sz w:val="20"/>
              </w:rPr>
              <w:t>$50.00</w:t>
            </w:r>
          </w:p>
        </w:tc>
        <w:tc>
          <w:tcPr>
            <w:tcW w:w="2564" w:type="dxa"/>
          </w:tcPr>
          <w:p w14:paraId="740748E6" w14:textId="77777777" w:rsidR="006F3DFF" w:rsidRPr="00B751AC" w:rsidRDefault="006F3DFF" w:rsidP="00BC66D4">
            <w:pPr>
              <w:jc w:val="left"/>
              <w:rPr>
                <w:sz w:val="20"/>
              </w:rPr>
            </w:pPr>
            <w:r w:rsidRPr="00B751AC">
              <w:rPr>
                <w:sz w:val="20"/>
              </w:rPr>
              <w:t>$1,500.00</w:t>
            </w:r>
            <w:r>
              <w:rPr>
                <w:sz w:val="20"/>
              </w:rPr>
              <w:t xml:space="preserve"> </w:t>
            </w:r>
          </w:p>
        </w:tc>
        <w:tc>
          <w:tcPr>
            <w:tcW w:w="2564" w:type="dxa"/>
          </w:tcPr>
          <w:p w14:paraId="5684A1C7" w14:textId="77777777" w:rsidR="006F3DFF" w:rsidRDefault="006F3DFF" w:rsidP="00B51FD0">
            <w:pPr>
              <w:jc w:val="left"/>
            </w:pPr>
          </w:p>
        </w:tc>
      </w:tr>
      <w:tr w:rsidR="006F3DFF" w14:paraId="045B0C2E" w14:textId="77777777" w:rsidTr="00B51FD0">
        <w:trPr>
          <w:trHeight w:val="286"/>
          <w:jc w:val="center"/>
        </w:trPr>
        <w:tc>
          <w:tcPr>
            <w:tcW w:w="2625" w:type="dxa"/>
          </w:tcPr>
          <w:p w14:paraId="4B1920FC" w14:textId="77777777" w:rsidR="006F3DFF" w:rsidRPr="00B751AC" w:rsidRDefault="006F3DFF" w:rsidP="00B51FD0">
            <w:pPr>
              <w:jc w:val="left"/>
              <w:rPr>
                <w:sz w:val="20"/>
              </w:rPr>
            </w:pPr>
            <w:r w:rsidRPr="00B751AC">
              <w:rPr>
                <w:sz w:val="20"/>
              </w:rPr>
              <w:t>Chapel</w:t>
            </w:r>
          </w:p>
        </w:tc>
        <w:tc>
          <w:tcPr>
            <w:tcW w:w="2503" w:type="dxa"/>
          </w:tcPr>
          <w:p w14:paraId="1E1333A6" w14:textId="77777777" w:rsidR="006F3DFF" w:rsidRPr="00B751AC" w:rsidRDefault="006F3DFF" w:rsidP="00B51FD0">
            <w:pPr>
              <w:jc w:val="left"/>
              <w:rPr>
                <w:sz w:val="20"/>
              </w:rPr>
            </w:pPr>
            <w:r w:rsidRPr="00B751AC">
              <w:rPr>
                <w:sz w:val="20"/>
              </w:rPr>
              <w:t>$50.00</w:t>
            </w:r>
          </w:p>
        </w:tc>
        <w:tc>
          <w:tcPr>
            <w:tcW w:w="2564" w:type="dxa"/>
          </w:tcPr>
          <w:p w14:paraId="61B12173" w14:textId="77777777" w:rsidR="006F3DFF" w:rsidRPr="00B751AC" w:rsidRDefault="006F3DFF" w:rsidP="00B51FD0">
            <w:pPr>
              <w:jc w:val="left"/>
              <w:rPr>
                <w:sz w:val="20"/>
              </w:rPr>
            </w:pPr>
            <w:r w:rsidRPr="00B751AC">
              <w:rPr>
                <w:sz w:val="20"/>
              </w:rPr>
              <w:t>$900.00</w:t>
            </w:r>
            <w:r>
              <w:rPr>
                <w:sz w:val="20"/>
              </w:rPr>
              <w:t xml:space="preserve"> </w:t>
            </w:r>
          </w:p>
        </w:tc>
        <w:tc>
          <w:tcPr>
            <w:tcW w:w="2564" w:type="dxa"/>
          </w:tcPr>
          <w:p w14:paraId="635D10D1" w14:textId="77777777" w:rsidR="006F3DFF" w:rsidRDefault="006F3DFF" w:rsidP="00B51FD0">
            <w:pPr>
              <w:jc w:val="left"/>
            </w:pPr>
          </w:p>
        </w:tc>
      </w:tr>
      <w:tr w:rsidR="006F3DFF" w14:paraId="093115D8" w14:textId="77777777" w:rsidTr="00B51FD0">
        <w:trPr>
          <w:trHeight w:val="286"/>
          <w:jc w:val="center"/>
        </w:trPr>
        <w:tc>
          <w:tcPr>
            <w:tcW w:w="2625" w:type="dxa"/>
          </w:tcPr>
          <w:p w14:paraId="33EEE38E" w14:textId="77777777" w:rsidR="006F3DFF" w:rsidRPr="00B751AC" w:rsidRDefault="006F3DFF" w:rsidP="00B51FD0">
            <w:pPr>
              <w:jc w:val="left"/>
              <w:rPr>
                <w:sz w:val="20"/>
              </w:rPr>
            </w:pPr>
          </w:p>
        </w:tc>
        <w:tc>
          <w:tcPr>
            <w:tcW w:w="2503" w:type="dxa"/>
          </w:tcPr>
          <w:p w14:paraId="6E9C83D1" w14:textId="77777777" w:rsidR="006F3DFF" w:rsidRPr="00B751AC" w:rsidRDefault="006F3DFF" w:rsidP="00B51FD0">
            <w:pPr>
              <w:jc w:val="left"/>
              <w:rPr>
                <w:sz w:val="20"/>
              </w:rPr>
            </w:pPr>
          </w:p>
        </w:tc>
        <w:tc>
          <w:tcPr>
            <w:tcW w:w="2564" w:type="dxa"/>
          </w:tcPr>
          <w:p w14:paraId="0579E2D7" w14:textId="77777777" w:rsidR="006F3DFF" w:rsidRPr="00B751AC" w:rsidRDefault="006F3DFF" w:rsidP="00B51FD0">
            <w:pPr>
              <w:jc w:val="left"/>
              <w:rPr>
                <w:sz w:val="20"/>
              </w:rPr>
            </w:pPr>
          </w:p>
        </w:tc>
        <w:tc>
          <w:tcPr>
            <w:tcW w:w="2564" w:type="dxa"/>
          </w:tcPr>
          <w:p w14:paraId="2FFFF39A" w14:textId="77777777" w:rsidR="006F3DFF" w:rsidRDefault="006F3DFF" w:rsidP="00B51FD0">
            <w:pPr>
              <w:jc w:val="left"/>
            </w:pPr>
          </w:p>
        </w:tc>
      </w:tr>
      <w:tr w:rsidR="006F3DFF" w14:paraId="1F517EBB" w14:textId="77777777" w:rsidTr="00B51FD0">
        <w:trPr>
          <w:trHeight w:val="265"/>
          <w:jc w:val="center"/>
        </w:trPr>
        <w:tc>
          <w:tcPr>
            <w:tcW w:w="2625" w:type="dxa"/>
          </w:tcPr>
          <w:p w14:paraId="3B1FAA1B" w14:textId="77777777" w:rsidR="006F3DFF" w:rsidRPr="00B751AC" w:rsidRDefault="006F3DFF" w:rsidP="00B51FD0">
            <w:pPr>
              <w:jc w:val="left"/>
              <w:rPr>
                <w:b/>
                <w:sz w:val="20"/>
              </w:rPr>
            </w:pPr>
            <w:r w:rsidRPr="00B751AC">
              <w:rPr>
                <w:b/>
                <w:sz w:val="20"/>
              </w:rPr>
              <w:t>Personnel</w:t>
            </w:r>
          </w:p>
        </w:tc>
        <w:tc>
          <w:tcPr>
            <w:tcW w:w="2503" w:type="dxa"/>
          </w:tcPr>
          <w:p w14:paraId="48CD8ED9" w14:textId="77777777" w:rsidR="006F3DFF" w:rsidRPr="00B751AC" w:rsidRDefault="006F3DFF" w:rsidP="00B51FD0">
            <w:pPr>
              <w:jc w:val="left"/>
              <w:rPr>
                <w:sz w:val="20"/>
              </w:rPr>
            </w:pPr>
          </w:p>
        </w:tc>
        <w:tc>
          <w:tcPr>
            <w:tcW w:w="2564" w:type="dxa"/>
          </w:tcPr>
          <w:p w14:paraId="10EDE7C9" w14:textId="77777777" w:rsidR="006F3DFF" w:rsidRPr="00B751AC" w:rsidRDefault="006F3DFF" w:rsidP="00B51FD0">
            <w:pPr>
              <w:jc w:val="left"/>
              <w:rPr>
                <w:sz w:val="20"/>
              </w:rPr>
            </w:pPr>
          </w:p>
        </w:tc>
        <w:tc>
          <w:tcPr>
            <w:tcW w:w="2564" w:type="dxa"/>
          </w:tcPr>
          <w:p w14:paraId="11E1D267" w14:textId="77777777" w:rsidR="006F3DFF" w:rsidRDefault="006F3DFF" w:rsidP="00B51FD0">
            <w:pPr>
              <w:jc w:val="left"/>
            </w:pPr>
          </w:p>
        </w:tc>
      </w:tr>
      <w:tr w:rsidR="006F3DFF" w14:paraId="1F6E24BE" w14:textId="77777777" w:rsidTr="00B51FD0">
        <w:trPr>
          <w:trHeight w:val="470"/>
          <w:jc w:val="center"/>
        </w:trPr>
        <w:tc>
          <w:tcPr>
            <w:tcW w:w="2625" w:type="dxa"/>
          </w:tcPr>
          <w:p w14:paraId="14778016" w14:textId="77777777" w:rsidR="006F3DFF" w:rsidRPr="00B751AC" w:rsidRDefault="006F3DFF" w:rsidP="00B51FD0">
            <w:pPr>
              <w:jc w:val="left"/>
              <w:rPr>
                <w:sz w:val="20"/>
              </w:rPr>
            </w:pPr>
            <w:r w:rsidRPr="00B751AC">
              <w:rPr>
                <w:sz w:val="20"/>
              </w:rPr>
              <w:t>Church Wedding Director (1)</w:t>
            </w:r>
            <w:r w:rsidRPr="00B751AC">
              <w:rPr>
                <w:rStyle w:val="FootnoteReference"/>
                <w:sz w:val="20"/>
              </w:rPr>
              <w:footnoteReference w:id="3"/>
            </w:r>
          </w:p>
        </w:tc>
        <w:tc>
          <w:tcPr>
            <w:tcW w:w="2503" w:type="dxa"/>
          </w:tcPr>
          <w:p w14:paraId="47798FA7" w14:textId="77777777" w:rsidR="006F3DFF" w:rsidRPr="00B751AC" w:rsidRDefault="006F3DFF" w:rsidP="00B51FD0">
            <w:pPr>
              <w:jc w:val="left"/>
              <w:rPr>
                <w:sz w:val="20"/>
              </w:rPr>
            </w:pPr>
            <w:r w:rsidRPr="00B751AC">
              <w:rPr>
                <w:sz w:val="20"/>
              </w:rPr>
              <w:t>$300.00</w:t>
            </w:r>
          </w:p>
        </w:tc>
        <w:tc>
          <w:tcPr>
            <w:tcW w:w="2564" w:type="dxa"/>
          </w:tcPr>
          <w:p w14:paraId="1D88D455" w14:textId="77777777" w:rsidR="006F3DFF" w:rsidRPr="00B751AC" w:rsidRDefault="006F3DFF" w:rsidP="00B51FD0">
            <w:pPr>
              <w:jc w:val="left"/>
              <w:rPr>
                <w:sz w:val="20"/>
              </w:rPr>
            </w:pPr>
            <w:r w:rsidRPr="00B751AC">
              <w:rPr>
                <w:sz w:val="20"/>
              </w:rPr>
              <w:t>$300.00</w:t>
            </w:r>
            <w:r w:rsidR="00BC66D4">
              <w:rPr>
                <w:sz w:val="20"/>
              </w:rPr>
              <w:t xml:space="preserve"> </w:t>
            </w:r>
          </w:p>
        </w:tc>
        <w:tc>
          <w:tcPr>
            <w:tcW w:w="2564" w:type="dxa"/>
          </w:tcPr>
          <w:p w14:paraId="2546927A" w14:textId="77777777" w:rsidR="006F3DFF" w:rsidRDefault="006F3DFF" w:rsidP="00B51FD0">
            <w:pPr>
              <w:jc w:val="left"/>
            </w:pPr>
          </w:p>
        </w:tc>
      </w:tr>
      <w:tr w:rsidR="006F3DFF" w14:paraId="4C1DF318" w14:textId="77777777" w:rsidTr="00B51FD0">
        <w:trPr>
          <w:trHeight w:val="470"/>
          <w:jc w:val="center"/>
        </w:trPr>
        <w:tc>
          <w:tcPr>
            <w:tcW w:w="2625" w:type="dxa"/>
          </w:tcPr>
          <w:p w14:paraId="5F845F5E" w14:textId="77777777" w:rsidR="006F3DFF" w:rsidRPr="00B751AC" w:rsidRDefault="006F3DFF" w:rsidP="00B51FD0">
            <w:pPr>
              <w:jc w:val="left"/>
              <w:rPr>
                <w:sz w:val="20"/>
              </w:rPr>
            </w:pPr>
            <w:r w:rsidRPr="00B751AC">
              <w:rPr>
                <w:sz w:val="20"/>
              </w:rPr>
              <w:t>Church Wedding Director (2)</w:t>
            </w:r>
          </w:p>
        </w:tc>
        <w:tc>
          <w:tcPr>
            <w:tcW w:w="2503" w:type="dxa"/>
          </w:tcPr>
          <w:p w14:paraId="744B8AE3" w14:textId="77777777" w:rsidR="006F3DFF" w:rsidRPr="00B751AC" w:rsidRDefault="006F3DFF" w:rsidP="00B51FD0">
            <w:pPr>
              <w:jc w:val="left"/>
              <w:rPr>
                <w:sz w:val="20"/>
              </w:rPr>
            </w:pPr>
            <w:r w:rsidRPr="00B751AC">
              <w:rPr>
                <w:sz w:val="20"/>
              </w:rPr>
              <w:t>$150.00</w:t>
            </w:r>
          </w:p>
        </w:tc>
        <w:tc>
          <w:tcPr>
            <w:tcW w:w="2564" w:type="dxa"/>
          </w:tcPr>
          <w:p w14:paraId="111C1C55" w14:textId="77777777" w:rsidR="006F3DFF" w:rsidRPr="00B751AC" w:rsidRDefault="006F3DFF" w:rsidP="00B51FD0">
            <w:pPr>
              <w:jc w:val="left"/>
              <w:rPr>
                <w:sz w:val="20"/>
              </w:rPr>
            </w:pPr>
            <w:r w:rsidRPr="00B751AC">
              <w:rPr>
                <w:sz w:val="20"/>
              </w:rPr>
              <w:t>$150.00</w:t>
            </w:r>
            <w:r>
              <w:rPr>
                <w:sz w:val="20"/>
              </w:rPr>
              <w:t xml:space="preserve"> </w:t>
            </w:r>
          </w:p>
        </w:tc>
        <w:tc>
          <w:tcPr>
            <w:tcW w:w="2564" w:type="dxa"/>
          </w:tcPr>
          <w:p w14:paraId="7E7791B6" w14:textId="77777777" w:rsidR="006F3DFF" w:rsidRDefault="006F3DFF" w:rsidP="00B51FD0">
            <w:pPr>
              <w:jc w:val="left"/>
            </w:pPr>
          </w:p>
        </w:tc>
      </w:tr>
      <w:tr w:rsidR="006F3DFF" w14:paraId="2E4FA733" w14:textId="77777777" w:rsidTr="00B51FD0">
        <w:trPr>
          <w:trHeight w:val="470"/>
          <w:jc w:val="center"/>
        </w:trPr>
        <w:tc>
          <w:tcPr>
            <w:tcW w:w="2625" w:type="dxa"/>
          </w:tcPr>
          <w:p w14:paraId="3403C2DA" w14:textId="77777777" w:rsidR="006F3DFF" w:rsidRPr="00B751AC" w:rsidRDefault="006F3DFF" w:rsidP="00B51FD0">
            <w:pPr>
              <w:jc w:val="left"/>
              <w:rPr>
                <w:sz w:val="20"/>
              </w:rPr>
            </w:pPr>
            <w:r w:rsidRPr="00B751AC">
              <w:rPr>
                <w:sz w:val="20"/>
              </w:rPr>
              <w:t>Custodian – open building, set up, clean up</w:t>
            </w:r>
          </w:p>
        </w:tc>
        <w:tc>
          <w:tcPr>
            <w:tcW w:w="2503" w:type="dxa"/>
          </w:tcPr>
          <w:p w14:paraId="0F56E497" w14:textId="77777777" w:rsidR="006F3DFF" w:rsidRPr="00B751AC" w:rsidRDefault="006F3DFF" w:rsidP="00B51FD0">
            <w:pPr>
              <w:jc w:val="left"/>
              <w:rPr>
                <w:sz w:val="20"/>
              </w:rPr>
            </w:pPr>
            <w:r w:rsidRPr="00B751AC">
              <w:rPr>
                <w:sz w:val="20"/>
              </w:rPr>
              <w:t>$250.00</w:t>
            </w:r>
          </w:p>
        </w:tc>
        <w:tc>
          <w:tcPr>
            <w:tcW w:w="2564" w:type="dxa"/>
          </w:tcPr>
          <w:p w14:paraId="138C1B99" w14:textId="77777777" w:rsidR="006F3DFF" w:rsidRPr="00B751AC" w:rsidRDefault="006F3DFF" w:rsidP="00B51FD0">
            <w:pPr>
              <w:jc w:val="left"/>
              <w:rPr>
                <w:sz w:val="20"/>
              </w:rPr>
            </w:pPr>
            <w:r w:rsidRPr="00B751AC">
              <w:rPr>
                <w:sz w:val="20"/>
              </w:rPr>
              <w:t>$250.00</w:t>
            </w:r>
            <w:r>
              <w:rPr>
                <w:sz w:val="20"/>
              </w:rPr>
              <w:t xml:space="preserve"> </w:t>
            </w:r>
          </w:p>
        </w:tc>
        <w:tc>
          <w:tcPr>
            <w:tcW w:w="2564" w:type="dxa"/>
          </w:tcPr>
          <w:p w14:paraId="010B6C8A" w14:textId="77777777" w:rsidR="006F3DFF" w:rsidRDefault="006F3DFF" w:rsidP="00B51FD0">
            <w:pPr>
              <w:jc w:val="left"/>
            </w:pPr>
          </w:p>
        </w:tc>
      </w:tr>
      <w:tr w:rsidR="006F3DFF" w14:paraId="155E2E86" w14:textId="77777777" w:rsidTr="00B51FD0">
        <w:trPr>
          <w:trHeight w:val="928"/>
          <w:jc w:val="center"/>
        </w:trPr>
        <w:tc>
          <w:tcPr>
            <w:tcW w:w="2625" w:type="dxa"/>
          </w:tcPr>
          <w:p w14:paraId="40CE2ACB" w14:textId="77777777" w:rsidR="006F3DFF" w:rsidRPr="00B751AC" w:rsidRDefault="006F3DFF" w:rsidP="00B51FD0">
            <w:pPr>
              <w:jc w:val="left"/>
              <w:rPr>
                <w:sz w:val="20"/>
              </w:rPr>
            </w:pPr>
            <w:r w:rsidRPr="00B751AC">
              <w:rPr>
                <w:sz w:val="20"/>
              </w:rPr>
              <w:t>Organist</w:t>
            </w:r>
          </w:p>
        </w:tc>
        <w:tc>
          <w:tcPr>
            <w:tcW w:w="2503" w:type="dxa"/>
          </w:tcPr>
          <w:p w14:paraId="404C75DD" w14:textId="77777777" w:rsidR="006F3DFF" w:rsidRPr="00B751AC" w:rsidRDefault="006F3DFF" w:rsidP="00B51FD0">
            <w:pPr>
              <w:jc w:val="left"/>
              <w:rPr>
                <w:sz w:val="20"/>
              </w:rPr>
            </w:pPr>
            <w:r>
              <w:rPr>
                <w:sz w:val="20"/>
              </w:rPr>
              <w:t>$400.00 including rehearsal (Practice sessions with soloists are extra.)</w:t>
            </w:r>
          </w:p>
        </w:tc>
        <w:tc>
          <w:tcPr>
            <w:tcW w:w="2564" w:type="dxa"/>
          </w:tcPr>
          <w:p w14:paraId="505285C9" w14:textId="77777777" w:rsidR="006F3DFF" w:rsidRPr="00B751AC" w:rsidRDefault="006F3DFF" w:rsidP="00B51FD0">
            <w:pPr>
              <w:jc w:val="left"/>
              <w:rPr>
                <w:sz w:val="20"/>
              </w:rPr>
            </w:pPr>
            <w:r w:rsidRPr="00B751AC">
              <w:rPr>
                <w:sz w:val="20"/>
              </w:rPr>
              <w:t>$400.00 including</w:t>
            </w:r>
            <w:r>
              <w:rPr>
                <w:sz w:val="20"/>
              </w:rPr>
              <w:t xml:space="preserve"> rehearsal (P</w:t>
            </w:r>
            <w:r w:rsidRPr="00B751AC">
              <w:rPr>
                <w:sz w:val="20"/>
              </w:rPr>
              <w:t>ractice sessions with soloists are extra</w:t>
            </w:r>
            <w:r>
              <w:rPr>
                <w:sz w:val="20"/>
              </w:rPr>
              <w:t>.</w:t>
            </w:r>
            <w:r w:rsidRPr="00B751AC">
              <w:rPr>
                <w:sz w:val="20"/>
              </w:rPr>
              <w:t>)</w:t>
            </w:r>
            <w:r>
              <w:rPr>
                <w:sz w:val="20"/>
              </w:rPr>
              <w:t xml:space="preserve"> </w:t>
            </w:r>
          </w:p>
        </w:tc>
        <w:tc>
          <w:tcPr>
            <w:tcW w:w="2564" w:type="dxa"/>
          </w:tcPr>
          <w:p w14:paraId="08E35C72" w14:textId="77777777" w:rsidR="006F3DFF" w:rsidRDefault="006F3DFF" w:rsidP="00B51FD0">
            <w:pPr>
              <w:jc w:val="left"/>
            </w:pPr>
          </w:p>
        </w:tc>
      </w:tr>
      <w:tr w:rsidR="006F3DFF" w14:paraId="217104E8" w14:textId="77777777" w:rsidTr="00B51FD0">
        <w:trPr>
          <w:trHeight w:val="450"/>
          <w:jc w:val="center"/>
        </w:trPr>
        <w:tc>
          <w:tcPr>
            <w:tcW w:w="2625" w:type="dxa"/>
          </w:tcPr>
          <w:p w14:paraId="592B8B7E" w14:textId="77777777" w:rsidR="006F3DFF" w:rsidRPr="00B751AC" w:rsidRDefault="006F3DFF" w:rsidP="00B51FD0">
            <w:pPr>
              <w:jc w:val="left"/>
              <w:rPr>
                <w:sz w:val="20"/>
              </w:rPr>
            </w:pPr>
            <w:r w:rsidRPr="00B751AC">
              <w:rPr>
                <w:sz w:val="20"/>
              </w:rPr>
              <w:t>Minister</w:t>
            </w:r>
          </w:p>
        </w:tc>
        <w:tc>
          <w:tcPr>
            <w:tcW w:w="2503" w:type="dxa"/>
          </w:tcPr>
          <w:p w14:paraId="76933F2E" w14:textId="77777777" w:rsidR="006F3DFF" w:rsidRPr="00B751AC" w:rsidRDefault="006F3DFF" w:rsidP="00B51FD0">
            <w:pPr>
              <w:jc w:val="left"/>
              <w:rPr>
                <w:sz w:val="20"/>
              </w:rPr>
            </w:pPr>
            <w:r w:rsidRPr="00B751AC">
              <w:rPr>
                <w:sz w:val="20"/>
              </w:rPr>
              <w:t>Honorarium at the member’s discretion</w:t>
            </w:r>
          </w:p>
        </w:tc>
        <w:tc>
          <w:tcPr>
            <w:tcW w:w="2564" w:type="dxa"/>
          </w:tcPr>
          <w:p w14:paraId="09EBC2D2" w14:textId="77777777" w:rsidR="006F3DFF" w:rsidRPr="00B751AC" w:rsidRDefault="006F3DFF" w:rsidP="00B51FD0">
            <w:pPr>
              <w:jc w:val="left"/>
              <w:rPr>
                <w:sz w:val="20"/>
              </w:rPr>
            </w:pPr>
            <w:r w:rsidRPr="00B751AC">
              <w:rPr>
                <w:sz w:val="20"/>
              </w:rPr>
              <w:t>$300.00</w:t>
            </w:r>
          </w:p>
        </w:tc>
        <w:tc>
          <w:tcPr>
            <w:tcW w:w="2564" w:type="dxa"/>
          </w:tcPr>
          <w:p w14:paraId="349DB68D" w14:textId="77777777" w:rsidR="006F3DFF" w:rsidRDefault="006F3DFF" w:rsidP="00B51FD0">
            <w:pPr>
              <w:jc w:val="left"/>
            </w:pPr>
          </w:p>
        </w:tc>
      </w:tr>
      <w:tr w:rsidR="006F3DFF" w:rsidRPr="00B751AC" w14:paraId="66E39AFC" w14:textId="77777777" w:rsidTr="00B51FD0">
        <w:trPr>
          <w:trHeight w:val="224"/>
          <w:jc w:val="center"/>
        </w:trPr>
        <w:tc>
          <w:tcPr>
            <w:tcW w:w="2625" w:type="dxa"/>
          </w:tcPr>
          <w:p w14:paraId="07D60F47" w14:textId="77777777" w:rsidR="006F3DFF" w:rsidRPr="00B751AC" w:rsidRDefault="006F3DFF" w:rsidP="00B51FD0">
            <w:pPr>
              <w:jc w:val="left"/>
              <w:rPr>
                <w:sz w:val="20"/>
              </w:rPr>
            </w:pPr>
            <w:r w:rsidRPr="00B751AC">
              <w:rPr>
                <w:sz w:val="20"/>
              </w:rPr>
              <w:t>Sound System</w:t>
            </w:r>
          </w:p>
        </w:tc>
        <w:tc>
          <w:tcPr>
            <w:tcW w:w="2503" w:type="dxa"/>
          </w:tcPr>
          <w:p w14:paraId="3A14C5D9" w14:textId="77777777" w:rsidR="006F3DFF" w:rsidRPr="00B751AC" w:rsidRDefault="006F3DFF" w:rsidP="00B51FD0">
            <w:pPr>
              <w:jc w:val="left"/>
              <w:rPr>
                <w:sz w:val="20"/>
              </w:rPr>
            </w:pPr>
            <w:r w:rsidRPr="00B751AC">
              <w:rPr>
                <w:sz w:val="20"/>
              </w:rPr>
              <w:t>$75.00</w:t>
            </w:r>
          </w:p>
        </w:tc>
        <w:tc>
          <w:tcPr>
            <w:tcW w:w="2564" w:type="dxa"/>
          </w:tcPr>
          <w:p w14:paraId="49F6F25E" w14:textId="77777777" w:rsidR="006F3DFF" w:rsidRPr="00B751AC" w:rsidRDefault="006F3DFF" w:rsidP="00B51FD0">
            <w:pPr>
              <w:jc w:val="left"/>
              <w:rPr>
                <w:sz w:val="20"/>
              </w:rPr>
            </w:pPr>
            <w:r w:rsidRPr="00B751AC">
              <w:rPr>
                <w:sz w:val="20"/>
              </w:rPr>
              <w:t xml:space="preserve">$75.00 </w:t>
            </w:r>
          </w:p>
        </w:tc>
        <w:tc>
          <w:tcPr>
            <w:tcW w:w="2564" w:type="dxa"/>
          </w:tcPr>
          <w:p w14:paraId="21BCE681" w14:textId="77777777" w:rsidR="006F3DFF" w:rsidRPr="00B751AC" w:rsidRDefault="006F3DFF" w:rsidP="00B51FD0">
            <w:pPr>
              <w:jc w:val="left"/>
              <w:rPr>
                <w:sz w:val="20"/>
              </w:rPr>
            </w:pPr>
          </w:p>
        </w:tc>
      </w:tr>
      <w:tr w:rsidR="006F3DFF" w14:paraId="0F5C3BD3" w14:textId="77777777" w:rsidTr="00B51FD0">
        <w:trPr>
          <w:trHeight w:val="286"/>
          <w:jc w:val="center"/>
        </w:trPr>
        <w:tc>
          <w:tcPr>
            <w:tcW w:w="2625" w:type="dxa"/>
          </w:tcPr>
          <w:p w14:paraId="44BD9142" w14:textId="77777777" w:rsidR="006F3DFF" w:rsidRPr="00B751AC" w:rsidRDefault="006F3DFF" w:rsidP="00B51FD0">
            <w:pPr>
              <w:jc w:val="left"/>
              <w:rPr>
                <w:sz w:val="20"/>
              </w:rPr>
            </w:pPr>
            <w:r w:rsidRPr="00B751AC">
              <w:rPr>
                <w:sz w:val="20"/>
              </w:rPr>
              <w:t>Communion supplies</w:t>
            </w:r>
          </w:p>
        </w:tc>
        <w:tc>
          <w:tcPr>
            <w:tcW w:w="2503" w:type="dxa"/>
          </w:tcPr>
          <w:p w14:paraId="377A7768" w14:textId="77777777" w:rsidR="006F3DFF" w:rsidRPr="00B751AC" w:rsidRDefault="006F3DFF" w:rsidP="00B51FD0">
            <w:pPr>
              <w:jc w:val="left"/>
              <w:rPr>
                <w:sz w:val="20"/>
              </w:rPr>
            </w:pPr>
            <w:r w:rsidRPr="00B751AC">
              <w:rPr>
                <w:sz w:val="20"/>
              </w:rPr>
              <w:t>To be determined</w:t>
            </w:r>
          </w:p>
        </w:tc>
        <w:tc>
          <w:tcPr>
            <w:tcW w:w="2564" w:type="dxa"/>
          </w:tcPr>
          <w:p w14:paraId="70438FDE" w14:textId="77777777" w:rsidR="006F3DFF" w:rsidRPr="00B751AC" w:rsidRDefault="006F3DFF" w:rsidP="00B51FD0">
            <w:pPr>
              <w:jc w:val="left"/>
              <w:rPr>
                <w:sz w:val="20"/>
              </w:rPr>
            </w:pPr>
            <w:r w:rsidRPr="00B751AC">
              <w:rPr>
                <w:sz w:val="20"/>
              </w:rPr>
              <w:t>To be determined</w:t>
            </w:r>
            <w:r w:rsidRPr="00B751AC">
              <w:rPr>
                <w:rStyle w:val="FootnoteReference"/>
                <w:sz w:val="20"/>
              </w:rPr>
              <w:footnoteReference w:id="4"/>
            </w:r>
            <w:r w:rsidR="00BC66D4">
              <w:rPr>
                <w:sz w:val="20"/>
              </w:rPr>
              <w:t xml:space="preserve"> </w:t>
            </w:r>
          </w:p>
        </w:tc>
        <w:tc>
          <w:tcPr>
            <w:tcW w:w="2564" w:type="dxa"/>
          </w:tcPr>
          <w:p w14:paraId="6AF3359A" w14:textId="77777777" w:rsidR="006F3DFF" w:rsidRDefault="006F3DFF" w:rsidP="00B51FD0">
            <w:pPr>
              <w:jc w:val="left"/>
            </w:pPr>
          </w:p>
        </w:tc>
      </w:tr>
    </w:tbl>
    <w:p w14:paraId="606FD043" w14:textId="77777777" w:rsidR="006F3DFF" w:rsidRPr="00B751AC"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tab/>
      </w:r>
    </w:p>
    <w:p w14:paraId="3C958689"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roofErr w:type="spellStart"/>
      <w:r>
        <w:rPr>
          <w:sz w:val="20"/>
          <w:vertAlign w:val="superscript"/>
        </w:rPr>
        <w:t>a</w:t>
      </w:r>
      <w:proofErr w:type="spellEnd"/>
      <w:r>
        <w:rPr>
          <w:sz w:val="20"/>
        </w:rPr>
        <w:t xml:space="preserve"> For this purpose, a </w:t>
      </w:r>
      <w:r>
        <w:rPr>
          <w:b/>
          <w:sz w:val="20"/>
        </w:rPr>
        <w:t>member</w:t>
      </w:r>
      <w:r>
        <w:rPr>
          <w:sz w:val="20"/>
        </w:rPr>
        <w:t xml:space="preserve"> fee shall be applied when the bride or groom or one of his/her parents is a member of WSUMC and that member has been on the roll and an active participant and supporter of WSUMC for at </w:t>
      </w:r>
      <w:proofErr w:type="gramStart"/>
      <w:r>
        <w:rPr>
          <w:sz w:val="20"/>
        </w:rPr>
        <w:t>least  one</w:t>
      </w:r>
      <w:proofErr w:type="gramEnd"/>
      <w:r>
        <w:rPr>
          <w:sz w:val="20"/>
        </w:rPr>
        <w:t xml:space="preserve"> year prior to the wedding.</w:t>
      </w:r>
    </w:p>
    <w:p w14:paraId="4F571AB3"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vertAlign w:val="superscript"/>
        </w:rPr>
        <w:t>b</w:t>
      </w:r>
      <w:r>
        <w:rPr>
          <w:sz w:val="20"/>
        </w:rPr>
        <w:t xml:space="preserve"> </w:t>
      </w:r>
      <w:proofErr w:type="gramStart"/>
      <w:r>
        <w:rPr>
          <w:sz w:val="20"/>
        </w:rPr>
        <w:t>In</w:t>
      </w:r>
      <w:proofErr w:type="gramEnd"/>
      <w:r>
        <w:rPr>
          <w:sz w:val="20"/>
        </w:rPr>
        <w:t xml:space="preserve"> the event of a cancellation, a $50 processing fee will be retained by the Church.</w:t>
      </w:r>
    </w:p>
    <w:p w14:paraId="5BA81234"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vertAlign w:val="superscript"/>
        </w:rPr>
        <w:t>c</w:t>
      </w:r>
      <w:r>
        <w:rPr>
          <w:sz w:val="20"/>
        </w:rPr>
        <w:t xml:space="preserve"> </w:t>
      </w:r>
      <w:proofErr w:type="gramStart"/>
      <w:r>
        <w:rPr>
          <w:sz w:val="20"/>
        </w:rPr>
        <w:t>For</w:t>
      </w:r>
      <w:proofErr w:type="gramEnd"/>
      <w:r>
        <w:rPr>
          <w:sz w:val="20"/>
        </w:rPr>
        <w:t xml:space="preserve"> weddings including fewer than 11 attendants, only one church wedding director is required.  For weddings including 11 or more attendants, two church wedding directors are required due to the complexities involved.</w:t>
      </w:r>
    </w:p>
    <w:p w14:paraId="59CF322D"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vertAlign w:val="superscript"/>
        </w:rPr>
        <w:t>d</w:t>
      </w:r>
      <w:r>
        <w:rPr>
          <w:sz w:val="20"/>
        </w:rPr>
        <w:t xml:space="preserve"> If communion is planned for the ceremony, the cost of communion supplies, including juice and bread, will be determined based on the anticipated number of attendees and will be added to the fees.</w:t>
      </w:r>
    </w:p>
    <w:p w14:paraId="7CC4C7A7"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242C53AC" w14:textId="77777777" w:rsidR="006F3DFF" w:rsidRPr="00216569"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 xml:space="preserve">Checks should be made payable to Washington Street UMC and remitted with </w:t>
      </w:r>
      <w:proofErr w:type="gramStart"/>
      <w:r>
        <w:rPr>
          <w:sz w:val="20"/>
        </w:rPr>
        <w:t>a  copy</w:t>
      </w:r>
      <w:proofErr w:type="gramEnd"/>
      <w:r>
        <w:rPr>
          <w:sz w:val="20"/>
        </w:rPr>
        <w:t xml:space="preserve"> of this form to the following: </w:t>
      </w:r>
    </w:p>
    <w:p w14:paraId="5392A6A7"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C104536"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Washington Street UMC </w:t>
      </w:r>
    </w:p>
    <w:p w14:paraId="573BFBB6"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c/o Robbie Douglas, Business Administrator </w:t>
      </w:r>
    </w:p>
    <w:p w14:paraId="33345FD1"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1401 Washington Street </w:t>
      </w:r>
    </w:p>
    <w:p w14:paraId="7B4CA193" w14:textId="77777777" w:rsidR="006F3DFF" w:rsidRPr="007624D9"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8"/>
          <w:szCs w:val="22"/>
        </w:rPr>
      </w:pPr>
    </w:p>
    <w:p w14:paraId="45DF7DA3"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Fees should not be submitted until the following have occurred: verifying availability of date, speaking with the minister, and speaking with a wedding director. (All fees must be verified by a wedding director.)</w:t>
      </w:r>
    </w:p>
    <w:p w14:paraId="29E3AC29" w14:textId="77777777" w:rsidR="006F3DFF" w:rsidRDefault="006F3DFF" w:rsidP="006F3D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 </w:t>
      </w:r>
    </w:p>
    <w:p w14:paraId="1E50617C" w14:textId="77777777" w:rsidR="00AA4FEF" w:rsidRDefault="00AA4FEF" w:rsidP="00AA4F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CB89B8E" w14:textId="77777777" w:rsidR="00AA4FEF" w:rsidRDefault="00AA4FEF" w:rsidP="00AA4F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1345155" w14:textId="77777777" w:rsidR="00097E8E" w:rsidRPr="00AA4FEF" w:rsidRDefault="006F3DFF" w:rsidP="00AA4F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TOTAL: </w:t>
      </w:r>
      <w:bookmarkStart w:id="0" w:name="_GoBack"/>
      <w:bookmarkEnd w:id="0"/>
    </w:p>
    <w:sectPr w:rsidR="00097E8E" w:rsidRPr="00AA4FEF" w:rsidSect="00AA4FEF">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05D0" w14:textId="77777777" w:rsidR="00284CF5" w:rsidRDefault="00284CF5" w:rsidP="006F3DFF">
      <w:r>
        <w:separator/>
      </w:r>
    </w:p>
  </w:endnote>
  <w:endnote w:type="continuationSeparator" w:id="0">
    <w:p w14:paraId="7A672485" w14:textId="77777777" w:rsidR="00284CF5" w:rsidRDefault="00284CF5" w:rsidP="006F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E2722" w14:textId="77777777" w:rsidR="00284CF5" w:rsidRDefault="00284CF5" w:rsidP="006F3DFF">
      <w:r>
        <w:separator/>
      </w:r>
    </w:p>
  </w:footnote>
  <w:footnote w:type="continuationSeparator" w:id="0">
    <w:p w14:paraId="5935E52B" w14:textId="77777777" w:rsidR="00284CF5" w:rsidRDefault="00284CF5" w:rsidP="006F3DFF">
      <w:r>
        <w:continuationSeparator/>
      </w:r>
    </w:p>
  </w:footnote>
  <w:footnote w:id="1">
    <w:p w14:paraId="17AA4FE1" w14:textId="77777777" w:rsidR="006F3DFF" w:rsidRPr="00D83C0F" w:rsidRDefault="006F3DFF" w:rsidP="006F3DFF">
      <w:pPr>
        <w:pStyle w:val="FootnoteText"/>
      </w:pPr>
    </w:p>
  </w:footnote>
  <w:footnote w:id="2">
    <w:p w14:paraId="7BC733CA" w14:textId="77777777" w:rsidR="006F3DFF" w:rsidRDefault="006F3DFF" w:rsidP="006F3DFF">
      <w:pPr>
        <w:pStyle w:val="FootnoteText"/>
      </w:pPr>
    </w:p>
  </w:footnote>
  <w:footnote w:id="3">
    <w:p w14:paraId="241AD069" w14:textId="77777777" w:rsidR="006F3DFF" w:rsidRPr="00D27C46" w:rsidRDefault="006F3DFF" w:rsidP="006F3DFF">
      <w:pPr>
        <w:pStyle w:val="FootnoteText"/>
        <w:rPr>
          <w:sz w:val="24"/>
          <w:szCs w:val="24"/>
        </w:rPr>
      </w:pPr>
    </w:p>
  </w:footnote>
  <w:footnote w:id="4">
    <w:p w14:paraId="33BA01B8" w14:textId="77777777" w:rsidR="006F3DFF" w:rsidRDefault="006F3DFF" w:rsidP="006F3DFF">
      <w:pPr>
        <w:pStyle w:val="FootnoteText"/>
      </w:pPr>
    </w:p>
    <w:p w14:paraId="01E0C4D1" w14:textId="77777777" w:rsidR="006F3DFF" w:rsidRDefault="006F3DFF" w:rsidP="006F3DFF">
      <w:pPr>
        <w:pStyle w:val="FootnoteText"/>
        <w:jc w:val="center"/>
        <w:rPr>
          <w:sz w:val="24"/>
          <w:szCs w:val="24"/>
        </w:rPr>
      </w:pPr>
      <w:r>
        <w:rPr>
          <w:sz w:val="24"/>
          <w:szCs w:val="24"/>
        </w:rPr>
        <w:t>13</w:t>
      </w:r>
    </w:p>
    <w:p w14:paraId="26EB38A7" w14:textId="77777777" w:rsidR="006F3DFF" w:rsidRDefault="006F3DFF" w:rsidP="006F3DFF">
      <w:pPr>
        <w:pStyle w:val="FootnoteText"/>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FF"/>
    <w:rsid w:val="00284CF5"/>
    <w:rsid w:val="005D2AC6"/>
    <w:rsid w:val="006F3DFF"/>
    <w:rsid w:val="00AA4FEF"/>
    <w:rsid w:val="00BC66D4"/>
    <w:rsid w:val="00E450C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DB0A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DFF"/>
    <w:pPr>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3DFF"/>
    <w:rPr>
      <w:sz w:val="20"/>
    </w:rPr>
  </w:style>
  <w:style w:type="character" w:customStyle="1" w:styleId="FootnoteTextChar">
    <w:name w:val="Footnote Text Char"/>
    <w:basedOn w:val="DefaultParagraphFont"/>
    <w:link w:val="FootnoteText"/>
    <w:semiHidden/>
    <w:rsid w:val="006F3DFF"/>
    <w:rPr>
      <w:rFonts w:ascii="Times New Roman" w:eastAsia="Times New Roman" w:hAnsi="Times New Roman" w:cs="Times New Roman"/>
      <w:sz w:val="20"/>
      <w:szCs w:val="20"/>
    </w:rPr>
  </w:style>
  <w:style w:type="character" w:styleId="FootnoteReference">
    <w:name w:val="footnote reference"/>
    <w:semiHidden/>
    <w:rsid w:val="006F3DFF"/>
    <w:rPr>
      <w:vertAlign w:val="superscript"/>
    </w:rPr>
  </w:style>
  <w:style w:type="paragraph" w:styleId="Header">
    <w:name w:val="header"/>
    <w:basedOn w:val="Normal"/>
    <w:link w:val="HeaderChar"/>
    <w:uiPriority w:val="99"/>
    <w:unhideWhenUsed/>
    <w:rsid w:val="006F3DFF"/>
    <w:pPr>
      <w:tabs>
        <w:tab w:val="center" w:pos="4680"/>
        <w:tab w:val="right" w:pos="9360"/>
      </w:tabs>
    </w:pPr>
  </w:style>
  <w:style w:type="character" w:customStyle="1" w:styleId="HeaderChar">
    <w:name w:val="Header Char"/>
    <w:basedOn w:val="DefaultParagraphFont"/>
    <w:link w:val="Header"/>
    <w:uiPriority w:val="99"/>
    <w:rsid w:val="006F3DFF"/>
    <w:rPr>
      <w:rFonts w:ascii="Times New Roman" w:eastAsia="Times New Roman" w:hAnsi="Times New Roman" w:cs="Times New Roman"/>
      <w:szCs w:val="20"/>
    </w:rPr>
  </w:style>
  <w:style w:type="paragraph" w:styleId="Footer">
    <w:name w:val="footer"/>
    <w:basedOn w:val="Normal"/>
    <w:link w:val="FooterChar"/>
    <w:uiPriority w:val="99"/>
    <w:unhideWhenUsed/>
    <w:rsid w:val="006F3DFF"/>
    <w:pPr>
      <w:tabs>
        <w:tab w:val="center" w:pos="4680"/>
        <w:tab w:val="right" w:pos="9360"/>
      </w:tabs>
    </w:pPr>
  </w:style>
  <w:style w:type="character" w:customStyle="1" w:styleId="FooterChar">
    <w:name w:val="Footer Char"/>
    <w:basedOn w:val="DefaultParagraphFont"/>
    <w:link w:val="Footer"/>
    <w:uiPriority w:val="99"/>
    <w:rsid w:val="006F3DF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Lainey Wood</dc:creator>
  <cp:keywords/>
  <dc:description/>
  <cp:lastModifiedBy>Lainey Wood</cp:lastModifiedBy>
  <cp:revision>1</cp:revision>
  <cp:lastPrinted>2018-03-07T22:36:00Z</cp:lastPrinted>
  <dcterms:created xsi:type="dcterms:W3CDTF">2018-03-07T22:34:00Z</dcterms:created>
  <dcterms:modified xsi:type="dcterms:W3CDTF">2018-03-07T22:42:00Z</dcterms:modified>
</cp:coreProperties>
</file>